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94" w:rsidRPr="00461AD7" w:rsidRDefault="00F65BDA" w:rsidP="0059749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ჯანმოს დახმარება </w:t>
      </w:r>
      <w:r w:rsidR="00597494" w:rsidRPr="00461AD7">
        <w:rPr>
          <w:rFonts w:ascii="Sylfaen" w:hAnsi="Sylfaen"/>
          <w:b/>
          <w:lang w:val="ka-GE"/>
        </w:rPr>
        <w:t xml:space="preserve"> უნივერსალური ხელმისაწვდომობისაკენ</w:t>
      </w:r>
    </w:p>
    <w:p w:rsidR="003F6036" w:rsidRDefault="003F6036" w:rsidP="003F6036">
      <w:pPr>
        <w:jc w:val="both"/>
        <w:rPr>
          <w:rFonts w:ascii="Sylfaen" w:hAnsi="Sylfaen"/>
          <w:noProof/>
          <w:lang w:val="ka-GE"/>
        </w:rPr>
      </w:pPr>
      <w:r w:rsidRPr="00B83C7C">
        <w:rPr>
          <w:rFonts w:ascii="Sylfaen" w:hAnsi="Sylfaen" w:cs="Sylfaen"/>
          <w:noProof/>
          <w:lang w:val="pt-BR"/>
        </w:rPr>
        <w:t>მას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შემდეგ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რაც</w:t>
      </w:r>
      <w:r w:rsidRPr="00B83C7C">
        <w:rPr>
          <w:rFonts w:ascii="Sylfaen" w:hAnsi="Sylfaen"/>
          <w:noProof/>
          <w:lang w:val="pt-BR"/>
        </w:rPr>
        <w:t xml:space="preserve"> 1992 </w:t>
      </w:r>
      <w:r w:rsidRPr="00B83C7C">
        <w:rPr>
          <w:rFonts w:ascii="Sylfaen" w:hAnsi="Sylfaen" w:cs="Sylfaen"/>
          <w:noProof/>
          <w:lang w:val="pt-BR"/>
        </w:rPr>
        <w:t>წლის</w:t>
      </w:r>
      <w:r w:rsidRPr="00B83C7C">
        <w:rPr>
          <w:rFonts w:ascii="Sylfaen" w:hAnsi="Sylfaen"/>
          <w:noProof/>
          <w:lang w:val="pt-BR"/>
        </w:rPr>
        <w:t xml:space="preserve"> 16 </w:t>
      </w:r>
      <w:r w:rsidRPr="00B83C7C">
        <w:rPr>
          <w:rFonts w:ascii="Sylfaen" w:hAnsi="Sylfaen" w:cs="Sylfaen"/>
          <w:noProof/>
          <w:lang w:val="pt-BR"/>
        </w:rPr>
        <w:t>მაისს საქართველო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მიუერთდა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ჯანმრთელობის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მსოფლიო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ორგანიზაციას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ჯანმო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მნიშვნელოვან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როლს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/>
          <w:noProof/>
          <w:lang w:val="ka-GE"/>
        </w:rPr>
        <w:t>ასრულებს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/>
          <w:noProof/>
          <w:lang w:val="ka-GE"/>
        </w:rPr>
        <w:t xml:space="preserve">ქვეყნის </w:t>
      </w:r>
      <w:r w:rsidRPr="00B83C7C">
        <w:rPr>
          <w:rFonts w:ascii="Sylfaen" w:hAnsi="Sylfaen" w:cs="Sylfaen"/>
          <w:noProof/>
          <w:lang w:val="pt-BR"/>
        </w:rPr>
        <w:t>ჯანდაცვის</w:t>
      </w:r>
      <w:r w:rsidRPr="00B83C7C">
        <w:rPr>
          <w:rFonts w:ascii="Sylfaen" w:hAnsi="Sylfaen" w:cs="Sylfaen"/>
          <w:noProof/>
          <w:lang w:val="ka-GE"/>
        </w:rPr>
        <w:t xml:space="preserve"> სისტემის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განვითარებაში</w:t>
      </w:r>
      <w:r w:rsidRPr="00B83C7C">
        <w:rPr>
          <w:rFonts w:ascii="Sylfaen" w:hAnsi="Sylfaen"/>
          <w:noProof/>
          <w:lang w:val="pt-BR"/>
        </w:rPr>
        <w:t>.</w:t>
      </w:r>
      <w:r w:rsidRPr="00B83C7C">
        <w:rPr>
          <w:rFonts w:ascii="Sylfaen" w:hAnsi="Sylfaen"/>
          <w:noProof/>
          <w:lang w:val="ka-GE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ჯანმოს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წარმომადგენლობა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საქართველოში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თავის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საქმიანობას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ახორციელებს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საქართველოს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="00681A89">
        <w:rPr>
          <w:rFonts w:ascii="Sylfaen" w:hAnsi="Sylfaen"/>
          <w:noProof/>
          <w:lang w:val="ka-GE"/>
        </w:rPr>
        <w:t xml:space="preserve">ოკუპირებული ტერიტორიებიდან დევნილთა, </w:t>
      </w:r>
      <w:r w:rsidRPr="00B83C7C">
        <w:rPr>
          <w:rFonts w:ascii="Sylfaen" w:hAnsi="Sylfaen" w:cs="Sylfaen"/>
          <w:noProof/>
          <w:lang w:val="pt-BR"/>
        </w:rPr>
        <w:t>შრომის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ჯანმრთელობისა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სოციალური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დაცვის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სამინისტროსთან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გაეროს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სააგენტოებთან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სამთავრობო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არასამთავრობო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ორგანიზაციებთან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მჭიდრო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ურთიერთკავშირში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აქტიურად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მონაწილეობს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ჯანდაცვის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სექტორში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მიმდინარე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პროცესებში</w:t>
      </w:r>
      <w:r w:rsidRPr="00B83C7C">
        <w:rPr>
          <w:rFonts w:ascii="Sylfaen" w:hAnsi="Sylfaen"/>
          <w:noProof/>
          <w:lang w:val="pt-BR"/>
        </w:rPr>
        <w:t>.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noProof/>
          <w:lang w:val="ka-GE"/>
        </w:rPr>
        <w:t xml:space="preserve">მეტად </w:t>
      </w:r>
      <w:r>
        <w:rPr>
          <w:rFonts w:ascii="Sylfaen" w:hAnsi="Sylfaen"/>
          <w:bCs/>
          <w:lang w:val="ka-GE"/>
        </w:rPr>
        <w:t>მნიშვნელოვანია ჯანმრთელობის მსოფლიო ორგანიზაციის ევროპის ბიუროს წვლილი ქვეყანაში მოსახლეობის სამედიცინო სერვისებით უნივერსალურ</w:t>
      </w:r>
      <w:r w:rsidR="00740D8B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მოცვის მიმართულებით. 2012 წლის ბოლოს და 2013 წლის დასაწყისში ჯანმრთელობის მსოფლიო ორგანიზაციის ტექნიკური დახმარებით განხორციელდა საყოველთაო ჯანდაცვის სახელმწიფო პროგრამის შემუშავება და დანერგვა. 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ჯანმოსა და მსოფლიო ბანკის ფინანსური და ტექნიკური მხარდაჭერით 2014 და 2017 წლებში განხორციელდა „ჯანდაცვის სერვისების უტილიზაციისა და დანახარჯების შეფასების კვლევა“, რომელიც წარმოადგენდა საყოველთაო ჯანდაცვის პროგრამის ამოქმედების შედეგების შეფასებას. 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2015-2016 წლებში, ჯანმრთელობის მსოფლიო ორგანზიაციის ევროპის ბიუროს ბარსელონას ოფისის ძალისხმევით ქვეყანაში ჩატარდა მოსახლეობის ფინანსური დაცულობის კვლევა და მომზადდა ანალიტიკური მიმოხილვა.</w:t>
      </w:r>
    </w:p>
    <w:p w:rsidR="00853C36" w:rsidRDefault="001E3C8E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2016 წლის თებერვალში ჯანმოს ევროპის ბიუროს ექსპერტთა მიერ განხორციელდა საყოველთაო ჯანდაცვის პროგრამის შეფასება-ანალიზი და მომზადდა ანგარიში: აქტიური შესყიდვის მექანიზმები საყოველთაო ჯანდაცვის პროგრამისთვის: „სიტუაციის ანალიზი და გაუმჯობესების გზები“. </w:t>
      </w:r>
    </w:p>
    <w:p w:rsidR="00853C36" w:rsidRDefault="001E3C8E" w:rsidP="00853C36">
      <w:pPr>
        <w:jc w:val="both"/>
        <w:rPr>
          <w:rFonts w:ascii="Sylfaen" w:eastAsiaTheme="majorEastAsia" w:hAnsi="Sylfaen"/>
          <w:lang w:val="ka-GE"/>
        </w:rPr>
      </w:pPr>
      <w:r>
        <w:rPr>
          <w:rFonts w:ascii="Sylfaen" w:hAnsi="Sylfaen"/>
          <w:bCs/>
          <w:lang w:val="ka-GE"/>
        </w:rPr>
        <w:t>აღნიშნული შეფასებით წარმოჩენილი გამოწვევების დასაძლევად, ჯანმო-ევროკავშირი-ლუქსემბურგის უნივერსალური ჯანმრთელობის პარტნიორობის ფარგლებში (</w:t>
      </w:r>
      <w:r w:rsidRPr="001E3C8E">
        <w:rPr>
          <w:rFonts w:eastAsiaTheme="majorEastAsia"/>
          <w:lang w:val="ka-GE"/>
        </w:rPr>
        <w:t xml:space="preserve">The </w:t>
      </w:r>
      <w:r w:rsidRPr="001E3C8E">
        <w:rPr>
          <w:rFonts w:eastAsiaTheme="majorEastAsia"/>
          <w:b/>
          <w:lang w:val="ka-GE"/>
        </w:rPr>
        <w:t>WHO-EU-LUX UHC Partnership</w:t>
      </w:r>
      <w:r w:rsidRPr="001E3C8E">
        <w:rPr>
          <w:rFonts w:eastAsiaTheme="majorEastAsia"/>
          <w:lang w:val="ka-GE"/>
        </w:rPr>
        <w:t xml:space="preserve"> (UHCP)</w:t>
      </w:r>
      <w:r>
        <w:rPr>
          <w:rFonts w:ascii="Sylfaen" w:eastAsiaTheme="majorEastAsia" w:hAnsi="Sylfaen"/>
          <w:lang w:val="ka-GE"/>
        </w:rPr>
        <w:t xml:space="preserve">) ჯანმოს </w:t>
      </w:r>
      <w:r w:rsidR="00740D8B">
        <w:rPr>
          <w:rFonts w:ascii="Sylfaen" w:eastAsiaTheme="majorEastAsia" w:hAnsi="Sylfaen"/>
          <w:lang w:val="ka-GE"/>
        </w:rPr>
        <w:t>ე</w:t>
      </w:r>
      <w:r>
        <w:rPr>
          <w:rFonts w:ascii="Sylfaen" w:eastAsiaTheme="majorEastAsia" w:hAnsi="Sylfaen"/>
          <w:lang w:val="ka-GE"/>
        </w:rPr>
        <w:t>ვ</w:t>
      </w:r>
      <w:r w:rsidR="00740D8B">
        <w:rPr>
          <w:rFonts w:ascii="Sylfaen" w:eastAsiaTheme="majorEastAsia" w:hAnsi="Sylfaen"/>
          <w:lang w:val="ka-GE"/>
        </w:rPr>
        <w:t>რ</w:t>
      </w:r>
      <w:r>
        <w:rPr>
          <w:rFonts w:ascii="Sylfaen" w:eastAsiaTheme="majorEastAsia" w:hAnsi="Sylfaen"/>
          <w:lang w:val="ka-GE"/>
        </w:rPr>
        <w:t xml:space="preserve">ოპის რეგიონის </w:t>
      </w:r>
      <w:r w:rsidR="00740D8B">
        <w:rPr>
          <w:rFonts w:ascii="Sylfaen" w:eastAsiaTheme="majorEastAsia" w:hAnsi="Sylfaen"/>
          <w:lang w:val="ka-GE"/>
        </w:rPr>
        <w:t>ფინანსური და ტექნიკური მხარდაჭერით,</w:t>
      </w:r>
      <w:r>
        <w:rPr>
          <w:rFonts w:ascii="Sylfaen" w:eastAsiaTheme="majorEastAsia" w:hAnsi="Sylfaen"/>
          <w:lang w:val="ka-GE"/>
        </w:rPr>
        <w:t xml:space="preserve"> მიმდინარეობს 3 წლიანი პროექტი, რომელიც ფოკუსირებულია შემდეგ აქტივობებზე:</w:t>
      </w:r>
    </w:p>
    <w:p w:rsidR="001E3C8E" w:rsidRDefault="001E3C8E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სტრატეგიული შესყიდვების დანერგვის გეგმის მომზადება და სოციალური მომსახურების სააგენტოს შესაძლებლობების გაძლიერება</w:t>
      </w:r>
    </w:p>
    <w:p w:rsidR="001E3C8E" w:rsidRDefault="001E3C8E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ანაზღაურების დიაგნოზთან შეჭიდული ჯგუფების (</w:t>
      </w:r>
      <w:r>
        <w:rPr>
          <w:rFonts w:ascii="Sylfaen" w:hAnsi="Sylfaen"/>
          <w:bCs/>
        </w:rPr>
        <w:t xml:space="preserve">DRG) </w:t>
      </w:r>
      <w:r>
        <w:rPr>
          <w:rFonts w:ascii="Sylfaen" w:hAnsi="Sylfaen"/>
          <w:bCs/>
          <w:lang w:val="ka-GE"/>
        </w:rPr>
        <w:t>მეთოდის დანერგვის ხელშეწყობა</w:t>
      </w:r>
    </w:p>
    <w:p w:rsidR="001E3C8E" w:rsidRPr="001E3C8E" w:rsidRDefault="00DC65EF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პირველადი ჯანდაცვის სისტემაში </w:t>
      </w:r>
      <w:r w:rsidR="001E3C8E">
        <w:rPr>
          <w:rFonts w:ascii="Sylfaen" w:hAnsi="Sylfaen"/>
          <w:bCs/>
          <w:lang w:val="ka-GE"/>
        </w:rPr>
        <w:t>პაც</w:t>
      </w:r>
      <w:r>
        <w:rPr>
          <w:rFonts w:ascii="Sylfaen" w:hAnsi="Sylfaen"/>
          <w:bCs/>
          <w:lang w:val="ka-GE"/>
        </w:rPr>
        <w:t>ი</w:t>
      </w:r>
      <w:r w:rsidR="001E3C8E">
        <w:rPr>
          <w:rFonts w:ascii="Sylfaen" w:hAnsi="Sylfaen"/>
          <w:bCs/>
          <w:lang w:val="ka-GE"/>
        </w:rPr>
        <w:t xml:space="preserve">ენტის მოძრაობის </w:t>
      </w:r>
      <w:r>
        <w:rPr>
          <w:rFonts w:ascii="Sylfaen" w:hAnsi="Sylfaen"/>
          <w:bCs/>
          <w:lang w:val="ka-GE"/>
        </w:rPr>
        <w:t>საუკეთესო პრაქტიკის დიზაინის შემუშავება და დანერგვის ხელშეწყობა</w:t>
      </w:r>
    </w:p>
    <w:p w:rsidR="00853C36" w:rsidRDefault="00740D8B" w:rsidP="0059749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 xml:space="preserve">პროექტის ფარგლებში, ჯანმოს ექსპერტების დახმარებით, შემუშავებულია სტრატეგიული შესყიდვებისა და </w:t>
      </w:r>
      <w:r>
        <w:rPr>
          <w:rFonts w:ascii="Sylfaen" w:hAnsi="Sylfaen"/>
          <w:bCs/>
          <w:lang w:val="ka-GE"/>
        </w:rPr>
        <w:t>დიაგნოზთან შეჭიდული ჯგუფების დანერგვის გეგმები და ამჟამად მიმდინარეობს მათი ტექნიკური განხორციელების გზებზე მუშაობა.</w:t>
      </w:r>
    </w:p>
    <w:p w:rsidR="003F6036" w:rsidRDefault="003F6036" w:rsidP="003F6036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საქართველო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მსოფლიოში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ერთ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ქვეყანას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რომელმაც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დაისახა</w:t>
      </w:r>
      <w:r>
        <w:rPr>
          <w:lang w:val="ka-GE"/>
        </w:rPr>
        <w:t xml:space="preserve"> </w:t>
      </w:r>
      <w:r>
        <w:t xml:space="preserve">C </w:t>
      </w:r>
      <w:r>
        <w:rPr>
          <w:rFonts w:ascii="Sylfaen" w:hAnsi="Sylfaen"/>
          <w:lang w:val="ka-GE"/>
        </w:rPr>
        <w:t xml:space="preserve">ჰეტიტის ელიმინაცია და მეტად მნიშვნელოვანია </w:t>
      </w:r>
      <w:r>
        <w:rPr>
          <w:rFonts w:ascii="Sylfaen" w:hAnsi="Sylfaen" w:cs="Sylfaen"/>
          <w:lang w:val="ka-GE"/>
        </w:rPr>
        <w:t xml:space="preserve">ჯანმოს აქტიური ჩართულობა და ტექნიკური დახმარება </w:t>
      </w:r>
      <w:r>
        <w:rPr>
          <w:lang w:val="ka-GE"/>
        </w:rPr>
        <w:t xml:space="preserve"> </w:t>
      </w:r>
      <w:r w:rsidRPr="005A1C8C">
        <w:rPr>
          <w:lang w:val="ka-GE"/>
        </w:rPr>
        <w:t xml:space="preserve">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პროგრამის დანერგვასა და </w:t>
      </w:r>
      <w:r>
        <w:rPr>
          <w:lang w:val="ka-GE"/>
        </w:rPr>
        <w:t xml:space="preserve"> </w:t>
      </w:r>
      <w:r w:rsidRPr="005A1C8C">
        <w:rPr>
          <w:lang w:val="ka-GE"/>
        </w:rPr>
        <w:t xml:space="preserve">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ელიმინაციის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სამოქმედო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გეგმის</w:t>
      </w:r>
      <w:r>
        <w:rPr>
          <w:lang w:val="ka-GE"/>
        </w:rPr>
        <w:t xml:space="preserve"> 2016-2020</w:t>
      </w:r>
      <w:r>
        <w:rPr>
          <w:rFonts w:ascii="Sylfaen" w:hAnsi="Sylfaen"/>
          <w:lang w:val="ka-GE"/>
        </w:rPr>
        <w:t xml:space="preserve"> შემუშავების პროცესში</w:t>
      </w:r>
      <w:r>
        <w:rPr>
          <w:lang w:val="ka-GE"/>
        </w:rPr>
        <w:t>.</w:t>
      </w:r>
    </w:p>
    <w:p w:rsidR="003F6036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ქვეყანა გამოხატავს უდიდეს მადლიერებას ჯანმოს უდიდესი ძალისხმევისათვის დედათა და ბავშვთა ჯანმრთელობის გაუმჯობესების მიმართულებით. ჯანმრთელობის მსოფლიო ორგანიზაციის </w:t>
      </w:r>
      <w:r w:rsidR="00681A89">
        <w:rPr>
          <w:rFonts w:ascii="Sylfaen" w:hAnsi="Sylfaen"/>
          <w:bCs/>
          <w:lang w:val="ka-GE"/>
        </w:rPr>
        <w:t xml:space="preserve">და გაეროს მოსახლეობის ფონდის </w:t>
      </w:r>
      <w:r>
        <w:rPr>
          <w:rFonts w:ascii="Sylfaen" w:hAnsi="Sylfaen"/>
          <w:bCs/>
          <w:lang w:val="ka-GE"/>
        </w:rPr>
        <w:t xml:space="preserve">ტენიკური დახმარებით </w:t>
      </w:r>
      <w:r w:rsidR="00681A89">
        <w:rPr>
          <w:rFonts w:ascii="Sylfaen" w:hAnsi="Sylfaen"/>
          <w:bCs/>
          <w:lang w:val="ka-GE"/>
        </w:rPr>
        <w:t>მომზადდა დედათა და ახალშობილთა ჯანმრთელობის განვითარების სტრატეგია.</w:t>
      </w:r>
    </w:p>
    <w:p w:rsidR="003F6036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ჯანმრთელობის მსოფლიო ორგანიზაციის საქართველოს ოფისთან მჭიდრო თანამშრომლობით და ექსპერტთა ჩართულობით ყოველწლიურად იზრდება ბავშვთა იმუნიზაციით მოცვის მაჩვენებლები. ჯანმოს პროგრამების მეშვეობით უკვე მე-3 წელია აღარ დაფიქსირებულა მალარიის არცერთი შემთხვევა, შემცირდა ტუბერკულოზისა და აივ-ინფექცია შიდსის ინციდენტობა. </w:t>
      </w:r>
    </w:p>
    <w:p w:rsidR="003F6036" w:rsidRPr="00080AE9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ჯანმოს ძალისხმევით, 2006 წელს საქართველო მიუერთდა თამბაქოს კონტროლის ჩარჩო კონვენციას და 2013 წელს ჯანმოს ექსპერტებთან მჭიდრო თანამშრომლობით შემუშავდა თამბაქოს კონტროლის სტრატეგია და სამოქმედო გეგმა. </w:t>
      </w:r>
      <w:r w:rsidR="00681A89">
        <w:rPr>
          <w:rFonts w:ascii="Sylfaen" w:hAnsi="Sylfaen"/>
          <w:bCs/>
          <w:lang w:val="ka-GE"/>
        </w:rPr>
        <w:t>მომზადდა და დაინერგა საკანონმდებლო ცვლილებები თამბაქოს მოხმარებასთან დაკავშირებით.</w:t>
      </w:r>
    </w:p>
    <w:p w:rsidR="000450CD" w:rsidRPr="000450CD" w:rsidRDefault="000450CD" w:rsidP="000450CD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bookmarkStart w:id="0" w:name="_GoBack"/>
      <w:bookmarkEnd w:id="0"/>
      <w:r w:rsidRPr="000450CD"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იმედს გამოვთქვათ, რომ მომავალში კიდევ უფრო მჭიდროდ ვითანამშრომლებთ ჯანმრთელობის მსოფლიო ორგანიზაციასთან საქართველოს მოსახლეობის ჯანმრთელობის მდგომარეობის გაუმჯობესებისა და ჯანდაცვის სისტემის განმტკიცების მიმართულებით. </w:t>
      </w:r>
    </w:p>
    <w:p w:rsidR="000450CD" w:rsidRPr="00740D8B" w:rsidRDefault="000450CD" w:rsidP="0059749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sectPr w:rsidR="000450CD" w:rsidRPr="0074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AC"/>
    <w:rsid w:val="000450CD"/>
    <w:rsid w:val="000D6CEF"/>
    <w:rsid w:val="00160765"/>
    <w:rsid w:val="001808CE"/>
    <w:rsid w:val="001E2CF4"/>
    <w:rsid w:val="001E3C8E"/>
    <w:rsid w:val="00244D67"/>
    <w:rsid w:val="002D73F7"/>
    <w:rsid w:val="00386BC8"/>
    <w:rsid w:val="003C0537"/>
    <w:rsid w:val="003F6036"/>
    <w:rsid w:val="00422B13"/>
    <w:rsid w:val="004850E4"/>
    <w:rsid w:val="004F085A"/>
    <w:rsid w:val="00502207"/>
    <w:rsid w:val="00564354"/>
    <w:rsid w:val="00597494"/>
    <w:rsid w:val="00681A89"/>
    <w:rsid w:val="00697325"/>
    <w:rsid w:val="006E2298"/>
    <w:rsid w:val="00740D8B"/>
    <w:rsid w:val="00786B8B"/>
    <w:rsid w:val="00793FC7"/>
    <w:rsid w:val="00842283"/>
    <w:rsid w:val="00853C36"/>
    <w:rsid w:val="0089491E"/>
    <w:rsid w:val="008C7869"/>
    <w:rsid w:val="008F1838"/>
    <w:rsid w:val="009421A9"/>
    <w:rsid w:val="0099293D"/>
    <w:rsid w:val="009D2C72"/>
    <w:rsid w:val="00A473AC"/>
    <w:rsid w:val="00AC3A63"/>
    <w:rsid w:val="00AF4D42"/>
    <w:rsid w:val="00B45A69"/>
    <w:rsid w:val="00B75CF7"/>
    <w:rsid w:val="00BD04BC"/>
    <w:rsid w:val="00BF3255"/>
    <w:rsid w:val="00C12798"/>
    <w:rsid w:val="00C9576C"/>
    <w:rsid w:val="00CA6CCD"/>
    <w:rsid w:val="00D33B80"/>
    <w:rsid w:val="00D33D79"/>
    <w:rsid w:val="00D418BC"/>
    <w:rsid w:val="00D94522"/>
    <w:rsid w:val="00DA340A"/>
    <w:rsid w:val="00DC65EF"/>
    <w:rsid w:val="00EE2AB8"/>
    <w:rsid w:val="00EE4FBF"/>
    <w:rsid w:val="00F65BDA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AF63-A943-4267-AD36-BFA3D8BB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Ketevan Goginashvili</cp:lastModifiedBy>
  <cp:revision>3</cp:revision>
  <cp:lastPrinted>2017-10-17T07:50:00Z</cp:lastPrinted>
  <dcterms:created xsi:type="dcterms:W3CDTF">2019-07-22T12:24:00Z</dcterms:created>
  <dcterms:modified xsi:type="dcterms:W3CDTF">2019-07-22T12:30:00Z</dcterms:modified>
</cp:coreProperties>
</file>